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F7B0D9" w14:textId="77777777" w:rsidR="00F7481F" w:rsidRPr="00F7481F" w:rsidRDefault="00F7481F" w:rsidP="00F7481F">
      <w:pPr>
        <w:rPr>
          <w:b/>
          <w:bCs/>
          <w:sz w:val="36"/>
          <w:szCs w:val="36"/>
        </w:rPr>
      </w:pPr>
      <w:r w:rsidRPr="00F7481F">
        <w:rPr>
          <w:b/>
          <w:bCs/>
          <w:sz w:val="36"/>
          <w:szCs w:val="36"/>
        </w:rPr>
        <w:t>MANNA PACK RICE MISSION &amp; MINISTRY IMPACT REPORT</w:t>
      </w:r>
    </w:p>
    <w:p w14:paraId="22487124" w14:textId="77777777" w:rsidR="00F7481F" w:rsidRPr="00F7481F" w:rsidRDefault="00F7481F" w:rsidP="00F7481F">
      <w:pPr>
        <w:rPr>
          <w:b/>
          <w:bCs/>
        </w:rPr>
      </w:pPr>
      <w:r w:rsidRPr="00F7481F">
        <w:rPr>
          <w:b/>
          <w:bCs/>
        </w:rPr>
        <w:t>Somalia — 2026</w:t>
      </w:r>
    </w:p>
    <w:p w14:paraId="502932BE" w14:textId="377CDFDC" w:rsidR="00F7481F" w:rsidRPr="00F7481F" w:rsidRDefault="00F7481F" w:rsidP="00F7481F">
      <w:r w:rsidRPr="00F7481F">
        <w:rPr>
          <w:b/>
          <w:bCs/>
        </w:rPr>
        <w:t>Implementing Ministry:</w:t>
      </w:r>
      <w:r w:rsidRPr="00F7481F">
        <w:t xml:space="preserve"> Development Aid Service and Research Organization (DARO)</w:t>
      </w:r>
      <w:r w:rsidRPr="00F7481F">
        <w:br/>
      </w:r>
      <w:r w:rsidRPr="00F7481F">
        <w:rPr>
          <w:b/>
          <w:bCs/>
        </w:rPr>
        <w:t>Humanitarian Donor:</w:t>
      </w:r>
      <w:r w:rsidRPr="00F7481F">
        <w:t xml:space="preserve"> World Help</w:t>
      </w:r>
      <w:r w:rsidRPr="00F7481F">
        <w:br/>
      </w:r>
      <w:r w:rsidRPr="00F7481F">
        <w:rPr>
          <w:b/>
          <w:bCs/>
        </w:rPr>
        <w:t>Facilitating Partner:</w:t>
      </w:r>
      <w:r w:rsidRPr="00F7481F">
        <w:t xml:space="preserve"> </w:t>
      </w:r>
      <w:r>
        <w:t xml:space="preserve"> DARO</w:t>
      </w:r>
    </w:p>
    <w:p w14:paraId="578C737F" w14:textId="77777777" w:rsidR="00F7481F" w:rsidRPr="00F7481F" w:rsidRDefault="00F7481F" w:rsidP="00F7481F">
      <w:pPr>
        <w:rPr>
          <w:b/>
          <w:bCs/>
        </w:rPr>
      </w:pPr>
      <w:r w:rsidRPr="00F7481F">
        <w:rPr>
          <w:b/>
          <w:bCs/>
        </w:rPr>
        <w:t>1. Mission Overview</w:t>
      </w:r>
    </w:p>
    <w:p w14:paraId="4237AC1F" w14:textId="69E215C0" w:rsidR="00F7481F" w:rsidRPr="00F7481F" w:rsidRDefault="00F7481F" w:rsidP="00F7481F">
      <w:r w:rsidRPr="00F7481F">
        <w:t>The distribution of Manna Pack rice across Somalia became both a humanitarian response and an opportunity for Christian ministry. The assistance reached families experiencing hunger, drought, economic hardship, and limited access to necessities.</w:t>
      </w:r>
    </w:p>
    <w:p w14:paraId="6CD30B0F" w14:textId="77777777" w:rsidR="00F7481F" w:rsidRPr="00F7481F" w:rsidRDefault="00F7481F" w:rsidP="00F7481F">
      <w:r w:rsidRPr="00F7481F">
        <w:t>Food was distributed through Mogadishu and communities in several regions, including Galmudug, Baydhabo, and surrounding areas. Hundreds of Somali believers also benefited from the assistance during a particularly difficult period.</w:t>
      </w:r>
    </w:p>
    <w:p w14:paraId="775C2A91" w14:textId="77777777" w:rsidR="00F7481F" w:rsidRPr="00F7481F" w:rsidRDefault="00F7481F" w:rsidP="00F7481F">
      <w:r w:rsidRPr="00F7481F">
        <w:t>As ministry teams served communities, the distribution created opportunities to build relationships, listen to people's experiences, pray with them, and share the message of Jesus Christ.</w:t>
      </w:r>
    </w:p>
    <w:p w14:paraId="25DA0113" w14:textId="77777777" w:rsidR="00F7481F" w:rsidRPr="00F7481F" w:rsidRDefault="00F7481F" w:rsidP="00F7481F">
      <w:pPr>
        <w:rPr>
          <w:b/>
          <w:bCs/>
        </w:rPr>
      </w:pPr>
      <w:r w:rsidRPr="00F7481F">
        <w:rPr>
          <w:b/>
          <w:bCs/>
        </w:rPr>
        <w:t>2. Humanitarian Impact</w:t>
      </w:r>
    </w:p>
    <w:p w14:paraId="37680E3E" w14:textId="5C403AD1" w:rsidR="00F7481F" w:rsidRPr="00F7481F" w:rsidRDefault="00F7481F" w:rsidP="00F7481F">
      <w:r w:rsidRPr="00F7481F">
        <w:t>Many of the communities reached were experiencing serious food insecurity. In some rural areas, drought has affected access to both food and water, while families struggled to afford their daily meals.</w:t>
      </w:r>
    </w:p>
    <w:p w14:paraId="2DF74049" w14:textId="77777777" w:rsidR="00F7481F" w:rsidRPr="00F7481F" w:rsidRDefault="00F7481F" w:rsidP="00F7481F">
      <w:r w:rsidRPr="00F7481F">
        <w:t>The Manna Pack rice provided practical assistance to families in need and helped reduce some of the immediate pressure they were experiencing.</w:t>
      </w:r>
    </w:p>
    <w:p w14:paraId="0169E93F" w14:textId="77777777" w:rsidR="00F7481F" w:rsidRPr="00F7481F" w:rsidRDefault="00F7481F" w:rsidP="00F7481F">
      <w:r w:rsidRPr="00F7481F">
        <w:t>The assistance also reached hundreds of Somali believers who expressed sincere gratitude to the donors and Christian partners who made the shipment possible.</w:t>
      </w:r>
    </w:p>
    <w:p w14:paraId="5725B641" w14:textId="77777777" w:rsidR="00F7481F" w:rsidRPr="00F7481F" w:rsidRDefault="00F7481F" w:rsidP="00F7481F">
      <w:pPr>
        <w:rPr>
          <w:b/>
          <w:bCs/>
        </w:rPr>
      </w:pPr>
      <w:r w:rsidRPr="00F7481F">
        <w:rPr>
          <w:b/>
          <w:bCs/>
        </w:rPr>
        <w:t>3. Spiritual Impact</w:t>
      </w:r>
    </w:p>
    <w:p w14:paraId="5CCDC76F" w14:textId="77777777" w:rsidR="00F7481F" w:rsidRPr="00F7481F" w:rsidRDefault="00F7481F" w:rsidP="00F7481F">
      <w:r w:rsidRPr="00F7481F">
        <w:t>One of the most significant outcomes of the ministry was seeing people accept Jesus Christ and publicly demonstrate their commitment through baptism.</w:t>
      </w:r>
    </w:p>
    <w:p w14:paraId="5D68E13D" w14:textId="4EDE5AB3" w:rsidR="00F7481F" w:rsidRDefault="00F7481F" w:rsidP="00F7481F">
      <w:r w:rsidRPr="00F7481F">
        <w:t xml:space="preserve">During the ministry activities connected with the Manna Pack distribution, </w:t>
      </w:r>
      <w:r w:rsidRPr="00F7481F">
        <w:rPr>
          <w:b/>
          <w:bCs/>
        </w:rPr>
        <w:t>thirty-nine people were baptized</w:t>
      </w:r>
      <w:r w:rsidRPr="00F7481F">
        <w:t xml:space="preserve"> in various locations across Somalia:</w:t>
      </w:r>
    </w:p>
    <w:p w14:paraId="5A3782C3" w14:textId="23B75BC6" w:rsidR="00E75B71" w:rsidRPr="00F7481F" w:rsidRDefault="00E75B71" w:rsidP="00F7481F">
      <w:r>
        <w:rPr>
          <w:noProof/>
        </w:rPr>
        <mc:AlternateContent>
          <mc:Choice Requires="wps">
            <w:drawing>
              <wp:inline distT="0" distB="0" distL="0" distR="0" wp14:anchorId="06EEBBCB" wp14:editId="1FABFA8B">
                <wp:extent cx="304800" cy="304800"/>
                <wp:effectExtent l="0" t="0" r="0" b="0"/>
                <wp:docPr id="1068270642" name="Rectangl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47CCCE5" id="Rectangl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77"/>
        <w:gridCol w:w="1028"/>
      </w:tblGrid>
      <w:tr w:rsidR="00F7481F" w:rsidRPr="00F7481F" w14:paraId="202CF5FC" w14:textId="77777777" w:rsidTr="00F7481F">
        <w:trPr>
          <w:tblHeader/>
          <w:tblCellSpacing w:w="15" w:type="dxa"/>
        </w:trPr>
        <w:tc>
          <w:tcPr>
            <w:tcW w:w="4632" w:type="dxa"/>
            <w:vAlign w:val="center"/>
            <w:hideMark/>
          </w:tcPr>
          <w:p w14:paraId="1B95BAED" w14:textId="77777777" w:rsidR="00F7481F" w:rsidRPr="00F7481F" w:rsidRDefault="00F7481F" w:rsidP="00F7481F">
            <w:pPr>
              <w:rPr>
                <w:b/>
                <w:bCs/>
              </w:rPr>
            </w:pPr>
            <w:r w:rsidRPr="00F7481F">
              <w:rPr>
                <w:b/>
                <w:bCs/>
              </w:rPr>
              <w:lastRenderedPageBreak/>
              <w:t>Location</w:t>
            </w:r>
          </w:p>
        </w:tc>
        <w:tc>
          <w:tcPr>
            <w:tcW w:w="948" w:type="dxa"/>
            <w:vAlign w:val="center"/>
            <w:hideMark/>
          </w:tcPr>
          <w:p w14:paraId="5A30E0CD" w14:textId="77777777" w:rsidR="00F7481F" w:rsidRPr="00F7481F" w:rsidRDefault="00F7481F" w:rsidP="00F7481F">
            <w:pPr>
              <w:rPr>
                <w:b/>
                <w:bCs/>
              </w:rPr>
            </w:pPr>
            <w:r w:rsidRPr="00F7481F">
              <w:rPr>
                <w:b/>
                <w:bCs/>
              </w:rPr>
              <w:t>People Baptized</w:t>
            </w:r>
          </w:p>
        </w:tc>
      </w:tr>
      <w:tr w:rsidR="00F7481F" w:rsidRPr="00F7481F" w14:paraId="2DE7D140" w14:textId="77777777" w:rsidTr="00F7481F">
        <w:trPr>
          <w:tblCellSpacing w:w="15" w:type="dxa"/>
        </w:trPr>
        <w:tc>
          <w:tcPr>
            <w:tcW w:w="4632" w:type="dxa"/>
            <w:vAlign w:val="center"/>
            <w:hideMark/>
          </w:tcPr>
          <w:p w14:paraId="77E59265" w14:textId="77777777" w:rsidR="00F7481F" w:rsidRPr="00F7481F" w:rsidRDefault="00F7481F" w:rsidP="00F7481F">
            <w:r w:rsidRPr="00F7481F">
              <w:t>Mogadishu</w:t>
            </w:r>
          </w:p>
        </w:tc>
        <w:tc>
          <w:tcPr>
            <w:tcW w:w="948" w:type="dxa"/>
            <w:vAlign w:val="center"/>
            <w:hideMark/>
          </w:tcPr>
          <w:p w14:paraId="3D2E2254" w14:textId="77777777" w:rsidR="00F7481F" w:rsidRPr="00F7481F" w:rsidRDefault="00F7481F" w:rsidP="00F7481F">
            <w:r w:rsidRPr="00F7481F">
              <w:t>27</w:t>
            </w:r>
          </w:p>
        </w:tc>
      </w:tr>
      <w:tr w:rsidR="00F7481F" w:rsidRPr="00F7481F" w14:paraId="0E391A09" w14:textId="77777777" w:rsidTr="00F7481F">
        <w:trPr>
          <w:tblCellSpacing w:w="15" w:type="dxa"/>
        </w:trPr>
        <w:tc>
          <w:tcPr>
            <w:tcW w:w="4632" w:type="dxa"/>
            <w:vAlign w:val="center"/>
            <w:hideMark/>
          </w:tcPr>
          <w:p w14:paraId="31534AD5" w14:textId="77777777" w:rsidR="00F7481F" w:rsidRPr="00F7481F" w:rsidRDefault="00F7481F" w:rsidP="00F7481F">
            <w:r w:rsidRPr="00F7481F">
              <w:t>Abudwaaq</w:t>
            </w:r>
          </w:p>
        </w:tc>
        <w:tc>
          <w:tcPr>
            <w:tcW w:w="948" w:type="dxa"/>
            <w:vAlign w:val="center"/>
            <w:hideMark/>
          </w:tcPr>
          <w:p w14:paraId="636AAB43" w14:textId="77777777" w:rsidR="00F7481F" w:rsidRPr="00F7481F" w:rsidRDefault="00F7481F" w:rsidP="00F7481F">
            <w:r w:rsidRPr="00F7481F">
              <w:t>3</w:t>
            </w:r>
          </w:p>
        </w:tc>
      </w:tr>
      <w:tr w:rsidR="00F7481F" w:rsidRPr="00F7481F" w14:paraId="5C9BC957" w14:textId="77777777" w:rsidTr="00F7481F">
        <w:trPr>
          <w:tblCellSpacing w:w="15" w:type="dxa"/>
        </w:trPr>
        <w:tc>
          <w:tcPr>
            <w:tcW w:w="4632" w:type="dxa"/>
            <w:vAlign w:val="center"/>
            <w:hideMark/>
          </w:tcPr>
          <w:p w14:paraId="3FA885F0" w14:textId="77777777" w:rsidR="00F7481F" w:rsidRPr="00F7481F" w:rsidRDefault="00F7481F" w:rsidP="00F7481F">
            <w:r w:rsidRPr="00F7481F">
              <w:t>Balambal</w:t>
            </w:r>
          </w:p>
        </w:tc>
        <w:tc>
          <w:tcPr>
            <w:tcW w:w="948" w:type="dxa"/>
            <w:vAlign w:val="center"/>
            <w:hideMark/>
          </w:tcPr>
          <w:p w14:paraId="3F272AA5" w14:textId="77777777" w:rsidR="00F7481F" w:rsidRPr="00F7481F" w:rsidRDefault="00F7481F" w:rsidP="00F7481F">
            <w:r w:rsidRPr="00F7481F">
              <w:t>2</w:t>
            </w:r>
          </w:p>
        </w:tc>
      </w:tr>
      <w:tr w:rsidR="00F7481F" w:rsidRPr="00F7481F" w14:paraId="5498A6D9" w14:textId="77777777" w:rsidTr="00F7481F">
        <w:trPr>
          <w:tblCellSpacing w:w="15" w:type="dxa"/>
        </w:trPr>
        <w:tc>
          <w:tcPr>
            <w:tcW w:w="4632" w:type="dxa"/>
            <w:vAlign w:val="center"/>
            <w:hideMark/>
          </w:tcPr>
          <w:p w14:paraId="5F8800CB" w14:textId="3C1ADB40" w:rsidR="00F7481F" w:rsidRPr="00F7481F" w:rsidRDefault="00F7481F" w:rsidP="00F7481F">
            <w:r w:rsidRPr="00F7481F">
              <w:t>H</w:t>
            </w:r>
            <w:r>
              <w:t>urshe</w:t>
            </w:r>
          </w:p>
        </w:tc>
        <w:tc>
          <w:tcPr>
            <w:tcW w:w="948" w:type="dxa"/>
            <w:vAlign w:val="center"/>
            <w:hideMark/>
          </w:tcPr>
          <w:p w14:paraId="7F93650D" w14:textId="77777777" w:rsidR="00F7481F" w:rsidRPr="00F7481F" w:rsidRDefault="00F7481F" w:rsidP="00F7481F">
            <w:r w:rsidRPr="00F7481F">
              <w:t>1</w:t>
            </w:r>
          </w:p>
        </w:tc>
      </w:tr>
      <w:tr w:rsidR="00F7481F" w:rsidRPr="00F7481F" w14:paraId="52BDA311" w14:textId="77777777" w:rsidTr="00F7481F">
        <w:trPr>
          <w:tblCellSpacing w:w="15" w:type="dxa"/>
        </w:trPr>
        <w:tc>
          <w:tcPr>
            <w:tcW w:w="4632" w:type="dxa"/>
            <w:vAlign w:val="center"/>
            <w:hideMark/>
          </w:tcPr>
          <w:p w14:paraId="7F45A7DF" w14:textId="77777777" w:rsidR="00F7481F" w:rsidRPr="00F7481F" w:rsidRDefault="00F7481F" w:rsidP="00F7481F">
            <w:r w:rsidRPr="00F7481F">
              <w:t>Adado</w:t>
            </w:r>
          </w:p>
        </w:tc>
        <w:tc>
          <w:tcPr>
            <w:tcW w:w="948" w:type="dxa"/>
            <w:vAlign w:val="center"/>
            <w:hideMark/>
          </w:tcPr>
          <w:p w14:paraId="2E461C6F" w14:textId="77777777" w:rsidR="00F7481F" w:rsidRPr="00F7481F" w:rsidRDefault="00F7481F" w:rsidP="00F7481F">
            <w:r w:rsidRPr="00F7481F">
              <w:t>3</w:t>
            </w:r>
          </w:p>
        </w:tc>
      </w:tr>
      <w:tr w:rsidR="00F7481F" w:rsidRPr="00F7481F" w14:paraId="519B06A2" w14:textId="77777777" w:rsidTr="00F7481F">
        <w:trPr>
          <w:tblCellSpacing w:w="15" w:type="dxa"/>
        </w:trPr>
        <w:tc>
          <w:tcPr>
            <w:tcW w:w="4632" w:type="dxa"/>
            <w:vAlign w:val="center"/>
            <w:hideMark/>
          </w:tcPr>
          <w:p w14:paraId="5025ADB9" w14:textId="77777777" w:rsidR="00F7481F" w:rsidRPr="00F7481F" w:rsidRDefault="00F7481F" w:rsidP="00F7481F">
            <w:r w:rsidRPr="00F7481F">
              <w:t>Baydhabo</w:t>
            </w:r>
          </w:p>
        </w:tc>
        <w:tc>
          <w:tcPr>
            <w:tcW w:w="948" w:type="dxa"/>
            <w:vAlign w:val="center"/>
            <w:hideMark/>
          </w:tcPr>
          <w:p w14:paraId="50867749" w14:textId="77777777" w:rsidR="00F7481F" w:rsidRPr="00F7481F" w:rsidRDefault="00F7481F" w:rsidP="00F7481F">
            <w:r w:rsidRPr="00F7481F">
              <w:t>2</w:t>
            </w:r>
          </w:p>
        </w:tc>
      </w:tr>
      <w:tr w:rsidR="00F7481F" w:rsidRPr="00F7481F" w14:paraId="7D4989D7" w14:textId="77777777" w:rsidTr="00F7481F">
        <w:trPr>
          <w:tblCellSpacing w:w="15" w:type="dxa"/>
        </w:trPr>
        <w:tc>
          <w:tcPr>
            <w:tcW w:w="4632" w:type="dxa"/>
            <w:vAlign w:val="center"/>
            <w:hideMark/>
          </w:tcPr>
          <w:p w14:paraId="435A49E5" w14:textId="37DD6FDA" w:rsidR="00F7481F" w:rsidRPr="00F7481F" w:rsidRDefault="00F7481F" w:rsidP="00F7481F">
            <w:r>
              <w:t>Awdal</w:t>
            </w:r>
          </w:p>
        </w:tc>
        <w:tc>
          <w:tcPr>
            <w:tcW w:w="948" w:type="dxa"/>
            <w:vAlign w:val="center"/>
            <w:hideMark/>
          </w:tcPr>
          <w:p w14:paraId="79D1B63F" w14:textId="77777777" w:rsidR="00F7481F" w:rsidRPr="00F7481F" w:rsidRDefault="00F7481F" w:rsidP="00F7481F">
            <w:r w:rsidRPr="00F7481F">
              <w:t>1</w:t>
            </w:r>
          </w:p>
        </w:tc>
      </w:tr>
      <w:tr w:rsidR="00F7481F" w:rsidRPr="00F7481F" w14:paraId="4BC75A9E" w14:textId="77777777" w:rsidTr="00F7481F">
        <w:trPr>
          <w:tblCellSpacing w:w="15" w:type="dxa"/>
        </w:trPr>
        <w:tc>
          <w:tcPr>
            <w:tcW w:w="4632" w:type="dxa"/>
            <w:vAlign w:val="center"/>
            <w:hideMark/>
          </w:tcPr>
          <w:p w14:paraId="093A0029" w14:textId="77777777" w:rsidR="00F7481F" w:rsidRPr="00F7481F" w:rsidRDefault="00F7481F" w:rsidP="00F7481F">
            <w:r w:rsidRPr="00F7481F">
              <w:rPr>
                <w:b/>
                <w:bCs/>
              </w:rPr>
              <w:t>Total</w:t>
            </w:r>
          </w:p>
        </w:tc>
        <w:tc>
          <w:tcPr>
            <w:tcW w:w="948" w:type="dxa"/>
            <w:vAlign w:val="center"/>
            <w:hideMark/>
          </w:tcPr>
          <w:p w14:paraId="1124CC89" w14:textId="77777777" w:rsidR="00F7481F" w:rsidRPr="00F7481F" w:rsidRDefault="00F7481F" w:rsidP="00F7481F">
            <w:r w:rsidRPr="00F7481F">
              <w:rPr>
                <w:b/>
                <w:bCs/>
              </w:rPr>
              <w:t>39</w:t>
            </w:r>
          </w:p>
        </w:tc>
      </w:tr>
    </w:tbl>
    <w:p w14:paraId="39EC37BD" w14:textId="3B875EA4" w:rsidR="00F7481F" w:rsidRPr="00F7481F" w:rsidRDefault="00F7481F" w:rsidP="00F7481F">
      <w:r w:rsidRPr="00F7481F">
        <w:t xml:space="preserve">In Mogadishu, </w:t>
      </w:r>
      <w:r w:rsidRPr="00F7481F">
        <w:rPr>
          <w:b/>
          <w:bCs/>
        </w:rPr>
        <w:t>twenty-seven people were baptized</w:t>
      </w:r>
      <w:r w:rsidRPr="00F7481F">
        <w:t>, and Holy Communion was also conducted during the same ministry period, creating a meaningful occasion of worship and fellowship.</w:t>
      </w:r>
    </w:p>
    <w:p w14:paraId="36232D6B" w14:textId="77777777" w:rsidR="00F7481F" w:rsidRPr="00F7481F" w:rsidRDefault="00F7481F" w:rsidP="00F7481F">
      <w:r w:rsidRPr="00F7481F">
        <w:t>These baptisms were the result of relationships, Bible study, prayer, personal conversations, and continued spiritual engagement with individuals and communities.</w:t>
      </w:r>
    </w:p>
    <w:p w14:paraId="7E9240F4" w14:textId="77777777" w:rsidR="00F7481F" w:rsidRPr="00F7481F" w:rsidRDefault="00F7481F" w:rsidP="00F7481F">
      <w:pPr>
        <w:rPr>
          <w:b/>
          <w:bCs/>
        </w:rPr>
      </w:pPr>
      <w:r w:rsidRPr="00F7481F">
        <w:rPr>
          <w:b/>
          <w:bCs/>
        </w:rPr>
        <w:t>4. Building Bridges Through Service</w:t>
      </w:r>
    </w:p>
    <w:p w14:paraId="4BD2BDBC" w14:textId="77777777" w:rsidR="00F7481F" w:rsidRPr="00F7481F" w:rsidRDefault="00F7481F" w:rsidP="00F7481F">
      <w:r w:rsidRPr="00F7481F">
        <w:t>The food distribution created opportunities for ministry teams to meet people at a time when many were facing significant hardship.</w:t>
      </w:r>
    </w:p>
    <w:p w14:paraId="6EC5C11E" w14:textId="77777777" w:rsidR="00F7481F" w:rsidRPr="00F7481F" w:rsidRDefault="00F7481F" w:rsidP="00F7481F">
      <w:r w:rsidRPr="00F7481F">
        <w:t>Through personal interaction, teams were able to listen to families, understand their circumstances, develop friendships, pray with them, and share the Gospel.</w:t>
      </w:r>
    </w:p>
    <w:p w14:paraId="338E8459" w14:textId="77777777" w:rsidR="00F7481F" w:rsidRPr="00F7481F" w:rsidRDefault="00F7481F" w:rsidP="00F7481F">
      <w:r w:rsidRPr="00F7481F">
        <w:t>The experience demonstrated the value of combining practical service with relationship-based ministry. Meeting an immediate physical need often created a natural opportunity for deeper conversations about faith, hope, and the love of Christ.</w:t>
      </w:r>
    </w:p>
    <w:p w14:paraId="7D782C43" w14:textId="77777777" w:rsidR="00F7481F" w:rsidRPr="00F7481F" w:rsidRDefault="00F7481F" w:rsidP="00F7481F">
      <w:pPr>
        <w:rPr>
          <w:b/>
          <w:bCs/>
        </w:rPr>
      </w:pPr>
      <w:r w:rsidRPr="00F7481F">
        <w:rPr>
          <w:b/>
          <w:bCs/>
        </w:rPr>
        <w:t>5. Encouraging Somali Believers</w:t>
      </w:r>
    </w:p>
    <w:p w14:paraId="0646EFB1" w14:textId="77777777" w:rsidR="00F7481F" w:rsidRPr="00F7481F" w:rsidRDefault="00F7481F" w:rsidP="00F7481F">
      <w:r w:rsidRPr="00F7481F">
        <w:t>Hundreds of Somali believers received Manna Pack rice during the distribution.</w:t>
      </w:r>
    </w:p>
    <w:p w14:paraId="6A661BC3" w14:textId="183A2FE8" w:rsidR="00F7481F" w:rsidRPr="00F7481F" w:rsidRDefault="00F7481F" w:rsidP="00F7481F">
      <w:r w:rsidRPr="00F7481F">
        <w:t>For many, the assistance came at a momentous time of economic difficulty. They expressed appreciation to the donors, churches, organizations, and Christian partners who made the food available.</w:t>
      </w:r>
    </w:p>
    <w:p w14:paraId="6A43E619" w14:textId="77777777" w:rsidR="00F7481F" w:rsidRPr="00F7481F" w:rsidRDefault="00F7481F" w:rsidP="00F7481F">
      <w:r w:rsidRPr="00F7481F">
        <w:lastRenderedPageBreak/>
        <w:t>The assistance provided practical relief while also reminding believers that they were remembered and supported by fellow Christians beyond Somalia.</w:t>
      </w:r>
    </w:p>
    <w:p w14:paraId="49DF3A41" w14:textId="77777777" w:rsidR="00F7481F" w:rsidRPr="00F7481F" w:rsidRDefault="00F7481F" w:rsidP="00F7481F">
      <w:pPr>
        <w:rPr>
          <w:b/>
          <w:bCs/>
        </w:rPr>
      </w:pPr>
      <w:r w:rsidRPr="00F7481F">
        <w:rPr>
          <w:b/>
          <w:bCs/>
        </w:rPr>
        <w:t>6. Appreciation to Our Partners</w:t>
      </w:r>
    </w:p>
    <w:p w14:paraId="13CA9C0B" w14:textId="29F7C771" w:rsidR="00F7481F" w:rsidRPr="00F7481F" w:rsidRDefault="00F7481F" w:rsidP="00F7481F">
      <w:r w:rsidRPr="00F7481F">
        <w:t xml:space="preserve">We thank </w:t>
      </w:r>
      <w:r w:rsidRPr="00F7481F">
        <w:rPr>
          <w:b/>
          <w:bCs/>
        </w:rPr>
        <w:t>World Help</w:t>
      </w:r>
      <w:r w:rsidRPr="00F7481F">
        <w:t xml:space="preserve"> for providing the Manna Pack rice and </w:t>
      </w:r>
      <w:r w:rsidRPr="00F7481F">
        <w:rPr>
          <w:b/>
          <w:bCs/>
        </w:rPr>
        <w:t>Sa</w:t>
      </w:r>
      <w:r>
        <w:rPr>
          <w:b/>
          <w:bCs/>
        </w:rPr>
        <w:t>w</w:t>
      </w:r>
      <w:r w:rsidRPr="00F7481F">
        <w:rPr>
          <w:b/>
          <w:bCs/>
        </w:rPr>
        <w:t>a Foundation</w:t>
      </w:r>
      <w:r w:rsidRPr="00F7481F">
        <w:t xml:space="preserve"> for</w:t>
      </w:r>
      <w:r>
        <w:t xml:space="preserve"> the connection</w:t>
      </w:r>
      <w:r w:rsidRPr="00F7481F">
        <w:t xml:space="preserve"> </w:t>
      </w:r>
      <w:r>
        <w:t xml:space="preserve">of </w:t>
      </w:r>
      <w:r w:rsidRPr="00F7481F">
        <w:t>shipment and support</w:t>
      </w:r>
      <w:r>
        <w:t xml:space="preserve"> through World Help</w:t>
      </w:r>
      <w:r w:rsidRPr="00F7481F">
        <w:t>.</w:t>
      </w:r>
    </w:p>
    <w:p w14:paraId="5ED10FF6" w14:textId="77777777" w:rsidR="00F7481F" w:rsidRPr="00F7481F" w:rsidRDefault="00F7481F" w:rsidP="00F7481F">
      <w:r w:rsidRPr="00F7481F">
        <w:t>We are equally grateful to the donors, prayer partners, volunteers, local believers, ministry workers, and community members who contributed to making the distribution possible.</w:t>
      </w:r>
    </w:p>
    <w:p w14:paraId="155E3287" w14:textId="77777777" w:rsidR="00F7481F" w:rsidRPr="00F7481F" w:rsidRDefault="00F7481F" w:rsidP="00F7481F">
      <w:r w:rsidRPr="00F7481F">
        <w:t>Their partnership helped provide food to families in need and opened opportunities for meaningful ministry throughout several communities.</w:t>
      </w:r>
    </w:p>
    <w:p w14:paraId="59C51692" w14:textId="77777777" w:rsidR="00F7481F" w:rsidRPr="00F7481F" w:rsidRDefault="00F7481F" w:rsidP="00F7481F">
      <w:pPr>
        <w:rPr>
          <w:b/>
          <w:bCs/>
        </w:rPr>
      </w:pPr>
      <w:r w:rsidRPr="00F7481F">
        <w:rPr>
          <w:b/>
          <w:bCs/>
        </w:rPr>
        <w:t>7. Conclusion</w:t>
      </w:r>
    </w:p>
    <w:p w14:paraId="78FFBB59" w14:textId="77777777" w:rsidR="00F7481F" w:rsidRPr="00F7481F" w:rsidRDefault="00F7481F" w:rsidP="00F7481F">
      <w:r w:rsidRPr="00F7481F">
        <w:t>The Manna Pack rice distribution became a significant opportunity to combine humanitarian service with Christian mission.</w:t>
      </w:r>
    </w:p>
    <w:p w14:paraId="05C33D25" w14:textId="7CC79770" w:rsidR="00F7481F" w:rsidRPr="00F7481F" w:rsidRDefault="00F7481F" w:rsidP="00F7481F">
      <w:r w:rsidRPr="00F7481F">
        <w:t>During a period of hunger and drought, families received food assistance while ministry teams-built relationships, encouraged believers, shared the Gospel, and supported people seeking to know Jesus Christ.</w:t>
      </w:r>
    </w:p>
    <w:p w14:paraId="2E0D7901" w14:textId="156A7FA9" w:rsidR="00F7481F" w:rsidRPr="00F7481F" w:rsidRDefault="00F7481F" w:rsidP="00F7481F">
      <w:r w:rsidRPr="00F7481F">
        <w:t xml:space="preserve">The </w:t>
      </w:r>
      <w:r w:rsidRPr="00F7481F">
        <w:rPr>
          <w:b/>
          <w:bCs/>
        </w:rPr>
        <w:t>thirty-nine people baptized</w:t>
      </w:r>
      <w:r w:rsidRPr="00F7481F">
        <w:t xml:space="preserve"> during these ministry activities—including </w:t>
      </w:r>
      <w:r w:rsidRPr="00F7481F">
        <w:rPr>
          <w:b/>
          <w:bCs/>
        </w:rPr>
        <w:t>twenty-seven in Mogadishu</w:t>
      </w:r>
      <w:r w:rsidRPr="00F7481F">
        <w:t xml:space="preserve"> and others in communities across Galmudug and Baydhabo—represent a significant spiritual milestone for the ministry.</w:t>
      </w:r>
    </w:p>
    <w:p w14:paraId="55E7D68E" w14:textId="77777777" w:rsidR="00F7481F" w:rsidRPr="00F7481F" w:rsidRDefault="00F7481F" w:rsidP="00F7481F">
      <w:r w:rsidRPr="00F7481F">
        <w:t>We give thanks to God for every person reached and every life touched through this initiative.</w:t>
      </w:r>
    </w:p>
    <w:p w14:paraId="3A1EF275" w14:textId="06A1BDC9" w:rsidR="00F7481F" w:rsidRPr="00F7481F" w:rsidRDefault="00F7481F" w:rsidP="00F7481F">
      <w:r w:rsidRPr="00F7481F">
        <w:t>We remain deeply grateful to World Help, Sa</w:t>
      </w:r>
      <w:r>
        <w:t>w</w:t>
      </w:r>
      <w:r w:rsidRPr="00F7481F">
        <w:t>a Foundation, and all our partners whose generosity made it possible to serve communities across Somalia.</w:t>
      </w:r>
    </w:p>
    <w:p w14:paraId="5048496C" w14:textId="77777777" w:rsidR="00F7481F" w:rsidRPr="00F7481F" w:rsidRDefault="00F7481F" w:rsidP="00F7481F">
      <w:pPr>
        <w:rPr>
          <w:b/>
          <w:bCs/>
        </w:rPr>
      </w:pPr>
      <w:r w:rsidRPr="00F7481F">
        <w:rPr>
          <w:b/>
          <w:bCs/>
        </w:rPr>
        <w:t>“For I was hungry and you gave me something to eat.”</w:t>
      </w:r>
    </w:p>
    <w:p w14:paraId="003582B0" w14:textId="77777777" w:rsidR="00F7481F" w:rsidRPr="00F7481F" w:rsidRDefault="00F7481F" w:rsidP="00F7481F">
      <w:r w:rsidRPr="00F7481F">
        <w:rPr>
          <w:b/>
          <w:bCs/>
        </w:rPr>
        <w:t>— Matthew 25:35</w:t>
      </w:r>
    </w:p>
    <w:p w14:paraId="1FE3543C" w14:textId="4A04667C" w:rsidR="00F7481F" w:rsidRPr="00F7481F" w:rsidRDefault="00F7481F" w:rsidP="00F7481F">
      <w:r w:rsidRPr="00F7481F">
        <w:t xml:space="preserve">This version now treats </w:t>
      </w:r>
      <w:r w:rsidRPr="00F7481F">
        <w:rPr>
          <w:b/>
          <w:bCs/>
        </w:rPr>
        <w:t>thirty-nine as the confirmed number of people baptized</w:t>
      </w:r>
      <w:r w:rsidRPr="00F7481F">
        <w:t>, not an estimate or field report.</w:t>
      </w:r>
    </w:p>
    <w:p w14:paraId="225FA5BA" w14:textId="77777777" w:rsidR="00025C43" w:rsidRDefault="00025C43"/>
    <w:p w14:paraId="5D07B610" w14:textId="77777777" w:rsidR="00E75B71" w:rsidRDefault="00E75B71"/>
    <w:p w14:paraId="14E802ED" w14:textId="2BF1243B" w:rsidR="00E75B71" w:rsidRDefault="00E75B71">
      <w:r>
        <w:rPr>
          <w:noProof/>
        </w:rPr>
        <w:lastRenderedPageBreak/>
        <w:drawing>
          <wp:inline distT="0" distB="0" distL="0" distR="0" wp14:anchorId="71397083" wp14:editId="23310DF5">
            <wp:extent cx="6187973" cy="3917950"/>
            <wp:effectExtent l="0" t="0" r="3810" b="6350"/>
            <wp:docPr id="88075424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225435" cy="3941669"/>
                    </a:xfrm>
                    <a:prstGeom prst="rect">
                      <a:avLst/>
                    </a:prstGeom>
                    <a:noFill/>
                  </pic:spPr>
                </pic:pic>
              </a:graphicData>
            </a:graphic>
          </wp:inline>
        </w:drawing>
      </w:r>
    </w:p>
    <w:p w14:paraId="38F72708" w14:textId="77777777" w:rsidR="00E75B71" w:rsidRDefault="00E75B71"/>
    <w:p w14:paraId="4E40BEF1" w14:textId="3FD82E75" w:rsidR="00E75B71" w:rsidRDefault="00E75B71">
      <w:r>
        <w:rPr>
          <w:noProof/>
        </w:rPr>
        <mc:AlternateContent>
          <mc:Choice Requires="wps">
            <w:drawing>
              <wp:inline distT="0" distB="0" distL="0" distR="0" wp14:anchorId="436275EA" wp14:editId="6E29E344">
                <wp:extent cx="304800" cy="304800"/>
                <wp:effectExtent l="0" t="0" r="0" b="0"/>
                <wp:docPr id="1149902057"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ACDE5B8" id="Rectangle 6"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w:drawing>
          <wp:inline distT="0" distB="0" distL="0" distR="0" wp14:anchorId="0516B549" wp14:editId="03B18B77">
            <wp:extent cx="5784850" cy="3448050"/>
            <wp:effectExtent l="0" t="0" r="6350" b="0"/>
            <wp:docPr id="174141038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84850" cy="3448050"/>
                    </a:xfrm>
                    <a:prstGeom prst="rect">
                      <a:avLst/>
                    </a:prstGeom>
                    <a:noFill/>
                  </pic:spPr>
                </pic:pic>
              </a:graphicData>
            </a:graphic>
          </wp:inline>
        </w:drawing>
      </w:r>
    </w:p>
    <w:p w14:paraId="2D3513C3" w14:textId="0FB6746D" w:rsidR="00E75B71" w:rsidRDefault="00E75B71">
      <w:r>
        <w:rPr>
          <w:noProof/>
        </w:rPr>
        <w:lastRenderedPageBreak/>
        <w:drawing>
          <wp:inline distT="0" distB="0" distL="0" distR="0" wp14:anchorId="0D4695C3" wp14:editId="3F5DF560">
            <wp:extent cx="6134100" cy="4191000"/>
            <wp:effectExtent l="0" t="0" r="0" b="0"/>
            <wp:docPr id="37379220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34100" cy="4191000"/>
                    </a:xfrm>
                    <a:prstGeom prst="rect">
                      <a:avLst/>
                    </a:prstGeom>
                    <a:noFill/>
                  </pic:spPr>
                </pic:pic>
              </a:graphicData>
            </a:graphic>
          </wp:inline>
        </w:drawing>
      </w:r>
    </w:p>
    <w:p w14:paraId="653A2E14" w14:textId="77777777" w:rsidR="00E75B71" w:rsidRDefault="00E75B71"/>
    <w:p w14:paraId="0C871B25" w14:textId="34FB1984" w:rsidR="00E75B71" w:rsidRDefault="00E75B71">
      <w:r>
        <w:rPr>
          <w:noProof/>
        </w:rPr>
        <w:drawing>
          <wp:inline distT="0" distB="0" distL="0" distR="0" wp14:anchorId="4722801E" wp14:editId="4FF1B457">
            <wp:extent cx="6210300" cy="3276600"/>
            <wp:effectExtent l="0" t="0" r="0" b="0"/>
            <wp:docPr id="80328650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10300" cy="3276600"/>
                    </a:xfrm>
                    <a:prstGeom prst="rect">
                      <a:avLst/>
                    </a:prstGeom>
                    <a:noFill/>
                  </pic:spPr>
                </pic:pic>
              </a:graphicData>
            </a:graphic>
          </wp:inline>
        </w:drawing>
      </w:r>
    </w:p>
    <w:p w14:paraId="4D62A748" w14:textId="6BB678A9" w:rsidR="008B4EAD" w:rsidRDefault="008B4EAD">
      <w:r>
        <w:rPr>
          <w:noProof/>
        </w:rPr>
        <w:lastRenderedPageBreak/>
        <w:drawing>
          <wp:inline distT="0" distB="0" distL="0" distR="0" wp14:anchorId="110F1FD8" wp14:editId="2BEC16E7">
            <wp:extent cx="6496050" cy="6591300"/>
            <wp:effectExtent l="0" t="0" r="0" b="0"/>
            <wp:docPr id="15627729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96050" cy="6591300"/>
                    </a:xfrm>
                    <a:prstGeom prst="rect">
                      <a:avLst/>
                    </a:prstGeom>
                    <a:noFill/>
                  </pic:spPr>
                </pic:pic>
              </a:graphicData>
            </a:graphic>
          </wp:inline>
        </w:drawing>
      </w:r>
    </w:p>
    <w:sectPr w:rsidR="008B4E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81F"/>
    <w:rsid w:val="00025C43"/>
    <w:rsid w:val="00150D65"/>
    <w:rsid w:val="004B3F7A"/>
    <w:rsid w:val="00764F13"/>
    <w:rsid w:val="008B4EAD"/>
    <w:rsid w:val="00920A14"/>
    <w:rsid w:val="00A24A3A"/>
    <w:rsid w:val="00B3252F"/>
    <w:rsid w:val="00E75B71"/>
    <w:rsid w:val="00F7481F"/>
    <w:rsid w:val="00F90A5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C359E"/>
  <w15:chartTrackingRefBased/>
  <w15:docId w15:val="{337A06CC-AE6C-4455-BBA4-0677A4F60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48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48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481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481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481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48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48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48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48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481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481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481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481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481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48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48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48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481F"/>
    <w:rPr>
      <w:rFonts w:eastAsiaTheme="majorEastAsia" w:cstheme="majorBidi"/>
      <w:color w:val="272727" w:themeColor="text1" w:themeTint="D8"/>
    </w:rPr>
  </w:style>
  <w:style w:type="paragraph" w:styleId="Title">
    <w:name w:val="Title"/>
    <w:basedOn w:val="Normal"/>
    <w:next w:val="Normal"/>
    <w:link w:val="TitleChar"/>
    <w:uiPriority w:val="10"/>
    <w:qFormat/>
    <w:rsid w:val="00F748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48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48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48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481F"/>
    <w:pPr>
      <w:spacing w:before="160"/>
      <w:jc w:val="center"/>
    </w:pPr>
    <w:rPr>
      <w:i/>
      <w:iCs/>
      <w:color w:val="404040" w:themeColor="text1" w:themeTint="BF"/>
    </w:rPr>
  </w:style>
  <w:style w:type="character" w:customStyle="1" w:styleId="QuoteChar">
    <w:name w:val="Quote Char"/>
    <w:basedOn w:val="DefaultParagraphFont"/>
    <w:link w:val="Quote"/>
    <w:uiPriority w:val="29"/>
    <w:rsid w:val="00F7481F"/>
    <w:rPr>
      <w:i/>
      <w:iCs/>
      <w:color w:val="404040" w:themeColor="text1" w:themeTint="BF"/>
    </w:rPr>
  </w:style>
  <w:style w:type="paragraph" w:styleId="ListParagraph">
    <w:name w:val="List Paragraph"/>
    <w:basedOn w:val="Normal"/>
    <w:uiPriority w:val="34"/>
    <w:qFormat/>
    <w:rsid w:val="00F7481F"/>
    <w:pPr>
      <w:ind w:left="720"/>
      <w:contextualSpacing/>
    </w:pPr>
  </w:style>
  <w:style w:type="character" w:styleId="IntenseEmphasis">
    <w:name w:val="Intense Emphasis"/>
    <w:basedOn w:val="DefaultParagraphFont"/>
    <w:uiPriority w:val="21"/>
    <w:qFormat/>
    <w:rsid w:val="00F7481F"/>
    <w:rPr>
      <w:i/>
      <w:iCs/>
      <w:color w:val="0F4761" w:themeColor="accent1" w:themeShade="BF"/>
    </w:rPr>
  </w:style>
  <w:style w:type="paragraph" w:styleId="IntenseQuote">
    <w:name w:val="Intense Quote"/>
    <w:basedOn w:val="Normal"/>
    <w:next w:val="Normal"/>
    <w:link w:val="IntenseQuoteChar"/>
    <w:uiPriority w:val="30"/>
    <w:qFormat/>
    <w:rsid w:val="00F748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481F"/>
    <w:rPr>
      <w:i/>
      <w:iCs/>
      <w:color w:val="0F4761" w:themeColor="accent1" w:themeShade="BF"/>
    </w:rPr>
  </w:style>
  <w:style w:type="character" w:styleId="IntenseReference">
    <w:name w:val="Intense Reference"/>
    <w:basedOn w:val="DefaultParagraphFont"/>
    <w:uiPriority w:val="32"/>
    <w:qFormat/>
    <w:rsid w:val="00F7481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customXml" Target="../customXml/item1.xml"/><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3C9D14F6005744BD103AF8071EC3DB" ma:contentTypeVersion="19" ma:contentTypeDescription="Create a new document." ma:contentTypeScope="" ma:versionID="5e32dedc66f65d1e9e1e3fcd4374d152">
  <xsd:schema xmlns:xsd="http://www.w3.org/2001/XMLSchema" xmlns:xs="http://www.w3.org/2001/XMLSchema" xmlns:p="http://schemas.microsoft.com/office/2006/metadata/properties" xmlns:ns2="c95b7ca8-b57e-45ad-a0d6-40c1b64f5a16" xmlns:ns3="96f2e6f6-d09e-4761-8f92-782a2eef91e0" targetNamespace="http://schemas.microsoft.com/office/2006/metadata/properties" ma:root="true" ma:fieldsID="cba8380e1c35d5f3c46f6d2060284204" ns2:_="" ns3:_="">
    <xsd:import namespace="c95b7ca8-b57e-45ad-a0d6-40c1b64f5a16"/>
    <xsd:import namespace="96f2e6f6-d09e-4761-8f92-782a2eef91e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5b7ca8-b57e-45ad-a0d6-40c1b64f5a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bb68d6b-7f67-42bf-9c6f-0117297719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f2e6f6-d09e-4761-8f92-782a2eef91e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8cfefeb-4240-4695-98f9-ea4337d4e613}" ma:internalName="TaxCatchAll" ma:showField="CatchAllData" ma:web="96f2e6f6-d09e-4761-8f92-782a2eef91e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6f2e6f6-d09e-4761-8f92-782a2eef91e0" xsi:nil="true"/>
    <lcf76f155ced4ddcb4097134ff3c332f xmlns="c95b7ca8-b57e-45ad-a0d6-40c1b64f5a1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CFB8328-E239-4821-A6CD-1437DA69BD25}"/>
</file>

<file path=customXml/itemProps2.xml><?xml version="1.0" encoding="utf-8"?>
<ds:datastoreItem xmlns:ds="http://schemas.openxmlformats.org/officeDocument/2006/customXml" ds:itemID="{FED0A608-6CB2-439B-BAF6-9EABE7A9E654}"/>
</file>

<file path=customXml/itemProps3.xml><?xml version="1.0" encoding="utf-8"?>
<ds:datastoreItem xmlns:ds="http://schemas.openxmlformats.org/officeDocument/2006/customXml" ds:itemID="{752EEC4A-DA43-4E06-9FF9-4B1719E6139B}"/>
</file>

<file path=docProps/app.xml><?xml version="1.0" encoding="utf-8"?>
<Properties xmlns="http://schemas.openxmlformats.org/officeDocument/2006/extended-properties" xmlns:vt="http://schemas.openxmlformats.org/officeDocument/2006/docPropsVTypes">
  <Template>Normal.dotm</Template>
  <TotalTime>1</TotalTime>
  <Pages>6</Pages>
  <Words>701</Words>
  <Characters>3999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Abdiqani A.</dc:creator>
  <cp:keywords/>
  <dc:description/>
  <cp:lastModifiedBy>Christin Andrew</cp:lastModifiedBy>
  <cp:revision>2</cp:revision>
  <dcterms:created xsi:type="dcterms:W3CDTF">2026-09-29T20:52:00Z</dcterms:created>
  <dcterms:modified xsi:type="dcterms:W3CDTF">2026-09-29T20:52:00Z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0x010100993C9D14F6005744BD103AF8071EC3DB</vt:lpwstr>
  </property>
</Properties>
</file>